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8344D" w:rsidRPr="00B42055" w:rsidP="001A3B38" w14:paraId="00DE3636" w14:textId="17A1FA04">
      <w:pPr>
        <w:pStyle w:val="NoSpacing"/>
      </w:pPr>
    </w:p>
    <w:p w:rsidR="00DB68C5" w:rsidRPr="00B42055" w:rsidP="00661524" w14:paraId="3C0125D3" w14:textId="1314D63D">
      <w:pPr>
        <w:spacing w:line="480" w:lineRule="auto"/>
        <w:rPr>
          <w:rFonts w:ascii="Times New Roman" w:hAnsi="Times New Roman" w:cs="Times New Roman"/>
          <w:sz w:val="24"/>
          <w:szCs w:val="24"/>
        </w:rPr>
      </w:pPr>
    </w:p>
    <w:p w:rsidR="00DB68C5" w:rsidRPr="00B42055" w:rsidP="00661524" w14:paraId="216B99AF" w14:textId="37F398E7">
      <w:pPr>
        <w:spacing w:line="480" w:lineRule="auto"/>
        <w:rPr>
          <w:rFonts w:ascii="Times New Roman" w:hAnsi="Times New Roman" w:cs="Times New Roman"/>
          <w:sz w:val="24"/>
          <w:szCs w:val="24"/>
        </w:rPr>
      </w:pPr>
    </w:p>
    <w:p w:rsidR="00DB68C5" w:rsidRPr="00B42055" w:rsidP="00661524" w14:paraId="173DB6F4" w14:textId="35A06ABC">
      <w:pPr>
        <w:spacing w:line="480" w:lineRule="auto"/>
        <w:rPr>
          <w:rFonts w:ascii="Times New Roman" w:hAnsi="Times New Roman" w:cs="Times New Roman"/>
          <w:sz w:val="24"/>
          <w:szCs w:val="24"/>
        </w:rPr>
      </w:pPr>
    </w:p>
    <w:p w:rsidR="00DB68C5" w:rsidRPr="00B42055" w:rsidP="00661524" w14:paraId="662B7BB2" w14:textId="2D354DDB">
      <w:pPr>
        <w:spacing w:line="480" w:lineRule="auto"/>
        <w:rPr>
          <w:rFonts w:ascii="Times New Roman" w:hAnsi="Times New Roman" w:cs="Times New Roman"/>
          <w:sz w:val="24"/>
          <w:szCs w:val="24"/>
        </w:rPr>
      </w:pPr>
    </w:p>
    <w:p w:rsidR="00DB68C5" w:rsidRPr="00B42055" w:rsidP="00661524" w14:paraId="70F89D80" w14:textId="0CBF3AA1">
      <w:pPr>
        <w:spacing w:line="480" w:lineRule="auto"/>
        <w:rPr>
          <w:rFonts w:ascii="Times New Roman" w:hAnsi="Times New Roman" w:cs="Times New Roman"/>
          <w:sz w:val="24"/>
          <w:szCs w:val="24"/>
        </w:rPr>
      </w:pPr>
    </w:p>
    <w:p w:rsidR="00DB68C5" w:rsidRPr="00B42055" w:rsidP="00661524" w14:paraId="1F38E12C" w14:textId="64230EAD">
      <w:pPr>
        <w:spacing w:line="480" w:lineRule="auto"/>
        <w:rPr>
          <w:rFonts w:ascii="Times New Roman" w:hAnsi="Times New Roman" w:cs="Times New Roman"/>
          <w:sz w:val="24"/>
          <w:szCs w:val="24"/>
        </w:rPr>
      </w:pPr>
    </w:p>
    <w:p w:rsidR="00DB68C5" w:rsidRPr="00B42055" w:rsidP="00661524" w14:paraId="3C7896BC" w14:textId="15A06A13">
      <w:pPr>
        <w:spacing w:line="480" w:lineRule="auto"/>
        <w:rPr>
          <w:rFonts w:ascii="Times New Roman" w:hAnsi="Times New Roman" w:cs="Times New Roman"/>
          <w:sz w:val="24"/>
          <w:szCs w:val="24"/>
        </w:rPr>
      </w:pPr>
    </w:p>
    <w:p w:rsidR="00DB68C5" w:rsidRPr="00B42055" w:rsidP="001A3B38" w14:paraId="461210DA" w14:textId="1BF0009D">
      <w:pPr>
        <w:spacing w:line="480" w:lineRule="auto"/>
        <w:jc w:val="center"/>
        <w:rPr>
          <w:rFonts w:ascii="Times New Roman" w:hAnsi="Times New Roman" w:cs="Times New Roman"/>
          <w:sz w:val="24"/>
          <w:szCs w:val="24"/>
          <w:lang w:val="en-US"/>
        </w:rPr>
      </w:pPr>
    </w:p>
    <w:p w:rsidR="00DB68C5" w:rsidRPr="00B42055" w:rsidP="001A3B38" w14:paraId="7B5D237A" w14:textId="799D0B01">
      <w:pPr>
        <w:spacing w:line="480" w:lineRule="auto"/>
        <w:jc w:val="center"/>
        <w:rPr>
          <w:rFonts w:ascii="Times New Roman" w:hAnsi="Times New Roman" w:cs="Times New Roman"/>
          <w:sz w:val="24"/>
          <w:szCs w:val="24"/>
          <w:lang w:val="en-US"/>
        </w:rPr>
      </w:pPr>
      <w:r w:rsidRPr="00B42055">
        <w:rPr>
          <w:rFonts w:ascii="Times New Roman" w:hAnsi="Times New Roman" w:cs="Times New Roman"/>
          <w:sz w:val="24"/>
          <w:szCs w:val="24"/>
          <w:lang w:val="en-US"/>
        </w:rPr>
        <w:t>Discussion</w:t>
      </w:r>
    </w:p>
    <w:p w:rsidR="00DB68C5" w:rsidRPr="00B42055" w:rsidP="001A3B38" w14:paraId="21DA798B" w14:textId="18BC2C89">
      <w:pPr>
        <w:spacing w:line="480" w:lineRule="auto"/>
        <w:jc w:val="center"/>
        <w:rPr>
          <w:rFonts w:ascii="Times New Roman" w:hAnsi="Times New Roman" w:cs="Times New Roman"/>
          <w:sz w:val="24"/>
          <w:szCs w:val="24"/>
          <w:lang w:val="en-US"/>
        </w:rPr>
      </w:pPr>
      <w:r w:rsidRPr="00B42055">
        <w:rPr>
          <w:rFonts w:ascii="Times New Roman" w:hAnsi="Times New Roman" w:cs="Times New Roman"/>
          <w:sz w:val="24"/>
          <w:szCs w:val="24"/>
          <w:lang w:val="en-US"/>
        </w:rPr>
        <w:t>Student’s Name</w:t>
      </w:r>
    </w:p>
    <w:p w:rsidR="005458EC" w:rsidRPr="00B42055" w:rsidP="001A3B38" w14:paraId="323DC515" w14:textId="150D908E">
      <w:pPr>
        <w:spacing w:line="480" w:lineRule="auto"/>
        <w:jc w:val="center"/>
        <w:rPr>
          <w:rFonts w:ascii="Times New Roman" w:hAnsi="Times New Roman" w:cs="Times New Roman"/>
          <w:sz w:val="24"/>
          <w:szCs w:val="24"/>
          <w:lang w:val="en-US"/>
        </w:rPr>
      </w:pPr>
      <w:r w:rsidRPr="00B42055">
        <w:rPr>
          <w:rFonts w:ascii="Times New Roman" w:hAnsi="Times New Roman" w:cs="Times New Roman"/>
          <w:sz w:val="24"/>
          <w:szCs w:val="24"/>
          <w:lang w:val="en-US"/>
        </w:rPr>
        <w:t>Institution Affiliations</w:t>
      </w:r>
    </w:p>
    <w:p w:rsidR="00661524" w:rsidRPr="00B42055" w:rsidP="00661524" w14:paraId="4206A740" w14:textId="144B1DD1">
      <w:pPr>
        <w:spacing w:line="480" w:lineRule="auto"/>
        <w:rPr>
          <w:rFonts w:ascii="Times New Roman" w:hAnsi="Times New Roman" w:cs="Times New Roman"/>
          <w:sz w:val="24"/>
          <w:szCs w:val="24"/>
          <w:lang w:val="en-US"/>
        </w:rPr>
      </w:pPr>
    </w:p>
    <w:p w:rsidR="00661524" w:rsidRPr="00B42055" w:rsidP="00661524" w14:paraId="20C38D0E" w14:textId="0907196C">
      <w:pPr>
        <w:spacing w:line="480" w:lineRule="auto"/>
        <w:rPr>
          <w:rFonts w:ascii="Times New Roman" w:hAnsi="Times New Roman" w:cs="Times New Roman"/>
          <w:sz w:val="24"/>
          <w:szCs w:val="24"/>
          <w:lang w:val="en-US"/>
        </w:rPr>
      </w:pPr>
    </w:p>
    <w:p w:rsidR="00661524" w:rsidRPr="00B42055" w:rsidP="00661524" w14:paraId="7066F4B6" w14:textId="38C6D7F6">
      <w:pPr>
        <w:spacing w:line="480" w:lineRule="auto"/>
        <w:rPr>
          <w:rFonts w:ascii="Times New Roman" w:hAnsi="Times New Roman" w:cs="Times New Roman"/>
          <w:sz w:val="24"/>
          <w:szCs w:val="24"/>
          <w:lang w:val="en-US"/>
        </w:rPr>
      </w:pPr>
    </w:p>
    <w:p w:rsidR="00661524" w:rsidRPr="00B42055" w:rsidP="00661524" w14:paraId="3F57DD4C" w14:textId="28D179CA">
      <w:pPr>
        <w:spacing w:line="480" w:lineRule="auto"/>
        <w:rPr>
          <w:rFonts w:ascii="Times New Roman" w:hAnsi="Times New Roman" w:cs="Times New Roman"/>
          <w:sz w:val="24"/>
          <w:szCs w:val="24"/>
          <w:lang w:val="en-US"/>
        </w:rPr>
      </w:pPr>
    </w:p>
    <w:p w:rsidR="00661524" w:rsidRPr="00B42055" w:rsidP="00661524" w14:paraId="0739F14F" w14:textId="54EB1CA5">
      <w:pPr>
        <w:spacing w:line="480" w:lineRule="auto"/>
        <w:rPr>
          <w:rFonts w:ascii="Times New Roman" w:hAnsi="Times New Roman" w:cs="Times New Roman"/>
          <w:sz w:val="24"/>
          <w:szCs w:val="24"/>
          <w:lang w:val="en-US"/>
        </w:rPr>
      </w:pPr>
    </w:p>
    <w:p w:rsidR="00661524" w:rsidRPr="00B42055" w:rsidP="00661524" w14:paraId="5AB6C194" w14:textId="302D2A3A">
      <w:pPr>
        <w:spacing w:line="480" w:lineRule="auto"/>
        <w:rPr>
          <w:rFonts w:ascii="Times New Roman" w:hAnsi="Times New Roman" w:cs="Times New Roman"/>
          <w:sz w:val="24"/>
          <w:szCs w:val="24"/>
          <w:lang w:val="en-US"/>
        </w:rPr>
      </w:pPr>
    </w:p>
    <w:p w:rsidR="00661524" w:rsidRPr="00B42055" w:rsidP="00661524" w14:paraId="4FB9B648" w14:textId="2292BF60">
      <w:pPr>
        <w:spacing w:line="480" w:lineRule="auto"/>
        <w:rPr>
          <w:rFonts w:ascii="Times New Roman" w:hAnsi="Times New Roman" w:cs="Times New Roman"/>
          <w:sz w:val="24"/>
          <w:szCs w:val="24"/>
          <w:lang w:val="en-US"/>
        </w:rPr>
      </w:pPr>
    </w:p>
    <w:p w:rsidR="00661524" w:rsidRPr="00B42055" w:rsidP="00661524" w14:paraId="72C489D5" w14:textId="78E8A6EA">
      <w:pPr>
        <w:spacing w:line="480" w:lineRule="auto"/>
        <w:rPr>
          <w:rFonts w:ascii="Times New Roman" w:hAnsi="Times New Roman" w:cs="Times New Roman"/>
          <w:sz w:val="24"/>
          <w:szCs w:val="24"/>
          <w:lang w:val="en-US"/>
        </w:rPr>
      </w:pPr>
    </w:p>
    <w:p w:rsidR="00661524" w:rsidRPr="00B42055" w:rsidP="00661524" w14:paraId="105846A3" w14:textId="77777777">
      <w:pPr>
        <w:spacing w:line="480" w:lineRule="auto"/>
        <w:rPr>
          <w:rFonts w:ascii="Times New Roman" w:hAnsi="Times New Roman" w:cs="Times New Roman"/>
          <w:b/>
          <w:bCs/>
          <w:sz w:val="24"/>
          <w:szCs w:val="24"/>
          <w:lang w:val="en-US"/>
        </w:rPr>
      </w:pPr>
    </w:p>
    <w:p w:rsidR="005458EC" w:rsidRPr="00B42055" w:rsidP="00661524" w14:paraId="0C4C05DB" w14:textId="5878B3C9">
      <w:pPr>
        <w:spacing w:line="480" w:lineRule="auto"/>
        <w:rPr>
          <w:rFonts w:ascii="Times New Roman" w:hAnsi="Times New Roman" w:cs="Times New Roman"/>
          <w:b/>
          <w:bCs/>
          <w:sz w:val="24"/>
          <w:szCs w:val="24"/>
          <w:lang w:val="en-US"/>
        </w:rPr>
      </w:pPr>
      <w:r w:rsidRPr="00B42055">
        <w:rPr>
          <w:rFonts w:ascii="Times New Roman" w:hAnsi="Times New Roman" w:cs="Times New Roman"/>
          <w:b/>
          <w:bCs/>
          <w:sz w:val="24"/>
          <w:szCs w:val="24"/>
          <w:lang w:val="en-US"/>
        </w:rPr>
        <w:t xml:space="preserve">Introduction </w:t>
      </w:r>
    </w:p>
    <w:p w:rsidR="00E73717" w:rsidRPr="00B42055" w:rsidP="001A3B38" w14:paraId="5F14E04E" w14:textId="3A3AAE5C">
      <w:pPr>
        <w:spacing w:line="480" w:lineRule="auto"/>
        <w:ind w:firstLine="720"/>
        <w:rPr>
          <w:rFonts w:ascii="Times New Roman" w:hAnsi="Times New Roman" w:cs="Times New Roman"/>
          <w:sz w:val="24"/>
          <w:szCs w:val="24"/>
          <w:lang w:val="en-US"/>
        </w:rPr>
      </w:pPr>
      <w:r w:rsidRPr="00B42055">
        <w:rPr>
          <w:rFonts w:ascii="Times New Roman" w:hAnsi="Times New Roman" w:cs="Times New Roman"/>
          <w:sz w:val="24"/>
          <w:szCs w:val="24"/>
          <w:lang w:val="en-US"/>
        </w:rPr>
        <w:t>Macromolecules are biological molecules made of smaller subunits called monomers—this monomer from polymer that is the longer chain used by the body in physiological functions</w:t>
      </w:r>
      <w:r w:rsidRPr="00B42055" w:rsidR="007D2A87">
        <w:rPr>
          <w:rFonts w:ascii="Times New Roman" w:eastAsia="Times New Roman" w:hAnsi="Times New Roman" w:cs="Times New Roman"/>
          <w:color w:val="000000"/>
          <w:sz w:val="24"/>
          <w:szCs w:val="24"/>
          <w:lang w:val="x-none"/>
        </w:rPr>
        <w:t>.</w:t>
      </w:r>
      <w:r w:rsidRPr="00B42055">
        <w:rPr>
          <w:rFonts w:ascii="Times New Roman" w:hAnsi="Times New Roman" w:cs="Times New Roman"/>
          <w:sz w:val="24"/>
          <w:szCs w:val="24"/>
          <w:lang w:val="en-US"/>
        </w:rPr>
        <w:t xml:space="preserve"> To identify the macromolecules, the reagents target the functional group of individual monomers. Sometimes heat is used to break them down</w:t>
      </w:r>
      <w:r w:rsidRPr="00B42055" w:rsidR="000F113E">
        <w:rPr>
          <w:rFonts w:ascii="Times New Roman" w:hAnsi="Times New Roman" w:cs="Times New Roman"/>
          <w:sz w:val="24"/>
          <w:szCs w:val="24"/>
          <w:lang w:val="en-US"/>
        </w:rPr>
        <w:t>, e.g., in testing for simple sugars using Benedict's solution</w:t>
      </w:r>
      <w:r w:rsidRPr="00B42055">
        <w:rPr>
          <w:rFonts w:ascii="Times New Roman" w:hAnsi="Times New Roman" w:cs="Times New Roman"/>
          <w:sz w:val="24"/>
          <w:szCs w:val="24"/>
          <w:lang w:val="en-US"/>
        </w:rPr>
        <w:t xml:space="preserve">, while some such as lipids react wholly. </w:t>
      </w:r>
      <w:r w:rsidRPr="00B42055" w:rsidR="0044393A">
        <w:rPr>
          <w:rFonts w:ascii="Times New Roman" w:hAnsi="Times New Roman" w:cs="Times New Roman"/>
          <w:sz w:val="24"/>
          <w:szCs w:val="24"/>
          <w:lang w:val="en-US"/>
        </w:rPr>
        <w:t>The central element in all biological compounds is carbon; due to its capability of attaching to different atoms simultaneously, oxygen, nitrogen, and hydrogen will always be attached to form a complete compound.</w:t>
      </w:r>
      <w:r w:rsidRPr="00B42055" w:rsidR="00B77953">
        <w:rPr>
          <w:rFonts w:ascii="Times New Roman" w:hAnsi="Times New Roman" w:cs="Times New Roman"/>
          <w:sz w:val="24"/>
          <w:szCs w:val="24"/>
          <w:lang w:val="en-US"/>
        </w:rPr>
        <w:t xml:space="preserve"> In this activity, an unknown substance was subjected to the four most common tests, which are; 
</w:t>
      </w:r>
    </w:p>
    <w:p w:rsidR="00E73717" w:rsidRPr="001A3B38" w:rsidP="00661524" w14:paraId="7350CA47" w14:textId="0B2302EF">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Benedict’s test</w:t>
      </w:r>
    </w:p>
    <w:p w:rsidR="00E73717" w:rsidRPr="00B42055" w:rsidP="00661524" w14:paraId="0A1B7928" w14:textId="24224CD8">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Basically, targeting simple sugars, which are the instant energy source for any living organism. Examples are sucrose and glucose.
</w:t>
      </w:r>
    </w:p>
    <w:p w:rsidR="00AF5F09" w:rsidRPr="001A3B38" w:rsidP="00661524" w14:paraId="11EEB9C4" w14:textId="72D0EB3D">
      <w:pPr>
        <w:spacing w:line="480" w:lineRule="auto"/>
        <w:rPr>
          <w:rFonts w:ascii="Times New Roman" w:hAnsi="Times New Roman" w:cs="Times New Roman"/>
          <w:b/>
          <w:bCs/>
          <w:sz w:val="24"/>
          <w:szCs w:val="24"/>
          <w:lang w:val="en-US"/>
        </w:rPr>
      </w:pPr>
      <w:r w:rsidRPr="00B42055">
        <w:rPr>
          <w:rFonts w:ascii="Times New Roman" w:hAnsi="Times New Roman" w:cs="Times New Roman"/>
          <w:sz w:val="24"/>
          <w:szCs w:val="24"/>
          <w:lang w:val="en-US"/>
        </w:rPr>
        <w:t xml:space="preserve"> </w:t>
      </w:r>
      <w:r w:rsidRPr="001A3B38">
        <w:rPr>
          <w:rFonts w:ascii="Times New Roman" w:hAnsi="Times New Roman" w:cs="Times New Roman"/>
          <w:b/>
          <w:bCs/>
          <w:sz w:val="24"/>
          <w:szCs w:val="24"/>
          <w:lang w:val="en-US"/>
        </w:rPr>
        <w:t>I</w:t>
      </w:r>
      <w:r w:rsidRPr="001A3B38">
        <w:rPr>
          <w:rFonts w:ascii="Times New Roman" w:hAnsi="Times New Roman" w:cs="Times New Roman"/>
          <w:b/>
          <w:bCs/>
          <w:sz w:val="24"/>
          <w:szCs w:val="24"/>
          <w:lang w:val="en-US"/>
        </w:rPr>
        <w:t>odine test</w:t>
      </w:r>
    </w:p>
    <w:p w:rsidR="00AF5F09" w:rsidRPr="00B42055" w:rsidP="00661524" w14:paraId="505021AD" w14:textId="0B2FD257">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a test used for complex sugars such as carbohydrate; starch</w:t>
      </w:r>
    </w:p>
    <w:p w:rsidR="00AF5F09" w:rsidRPr="001A3B38" w:rsidP="00661524" w14:paraId="0A413FFA" w14:textId="55C58E9A">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 xml:space="preserve"> </w:t>
      </w:r>
      <w:r w:rsidRPr="001A3B38">
        <w:rPr>
          <w:rFonts w:ascii="Times New Roman" w:hAnsi="Times New Roman" w:cs="Times New Roman"/>
          <w:b/>
          <w:bCs/>
          <w:sz w:val="24"/>
          <w:szCs w:val="24"/>
          <w:lang w:val="en-US"/>
        </w:rPr>
        <w:t>B</w:t>
      </w:r>
      <w:r w:rsidRPr="001A3B38">
        <w:rPr>
          <w:rFonts w:ascii="Times New Roman" w:hAnsi="Times New Roman" w:cs="Times New Roman"/>
          <w:b/>
          <w:bCs/>
          <w:sz w:val="24"/>
          <w:szCs w:val="24"/>
          <w:lang w:val="en-US"/>
        </w:rPr>
        <w:t>iurets test</w:t>
      </w:r>
      <w:r w:rsidRPr="001A3B38">
        <w:rPr>
          <w:rFonts w:ascii="Times New Roman" w:hAnsi="Times New Roman" w:cs="Times New Roman"/>
          <w:b/>
          <w:bCs/>
          <w:sz w:val="24"/>
          <w:szCs w:val="24"/>
          <w:lang w:val="en-US"/>
        </w:rPr>
        <w:t>.</w:t>
      </w:r>
    </w:p>
    <w:p w:rsidR="00AF5F09" w:rsidRPr="00B42055" w:rsidP="00661524" w14:paraId="289B6AA9" w14:textId="130ADFD4">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used to test for proteins, which are blocks of amino acids
</w:t>
      </w:r>
    </w:p>
    <w:p w:rsidR="005458EC" w:rsidRPr="001A3B38" w:rsidP="00661524" w14:paraId="29960AF3" w14:textId="6847C5D9">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Sudan test.</w:t>
      </w:r>
    </w:p>
    <w:p w:rsidR="00AF5F09" w:rsidRPr="00B42055" w:rsidP="00661524" w14:paraId="247DFE6F" w14:textId="04925E90">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 xml:space="preserve">It is used to test for lipids </w:t>
      </w:r>
      <w:r w:rsidRPr="00B42055" w:rsidR="004B17F7">
        <w:rPr>
          <w:rFonts w:ascii="Times New Roman" w:hAnsi="Times New Roman" w:cs="Times New Roman"/>
          <w:sz w:val="24"/>
          <w:szCs w:val="24"/>
          <w:lang w:val="en-US"/>
        </w:rPr>
        <w:t xml:space="preserve">due to its capability </w:t>
      </w:r>
      <w:r w:rsidRPr="00B42055" w:rsidR="003C4E3E">
        <w:rPr>
          <w:rFonts w:ascii="Times New Roman" w:hAnsi="Times New Roman" w:cs="Times New Roman"/>
          <w:sz w:val="24"/>
          <w:szCs w:val="24"/>
          <w:lang w:val="en-US"/>
        </w:rPr>
        <w:t>to dissolve lipids and change color.</w:t>
      </w:r>
    </w:p>
    <w:p w:rsidR="00BC4B5B" w:rsidP="00661524" w14:paraId="41E98EC2" w14:textId="77777777">
      <w:pPr>
        <w:spacing w:line="480" w:lineRule="auto"/>
        <w:rPr>
          <w:rFonts w:ascii="Times New Roman" w:hAnsi="Times New Roman" w:cs="Times New Roman"/>
          <w:sz w:val="24"/>
          <w:szCs w:val="24"/>
          <w:lang w:val="en-US"/>
        </w:rPr>
      </w:pPr>
    </w:p>
    <w:p w:rsidR="00BC4B5B" w:rsidP="00661524" w14:paraId="50D1C346" w14:textId="77777777">
      <w:pPr>
        <w:spacing w:line="480" w:lineRule="auto"/>
        <w:rPr>
          <w:rFonts w:ascii="Times New Roman" w:hAnsi="Times New Roman" w:cs="Times New Roman"/>
          <w:sz w:val="24"/>
          <w:szCs w:val="24"/>
          <w:lang w:val="en-US"/>
        </w:rPr>
      </w:pPr>
    </w:p>
    <w:p w:rsidR="00B77953" w:rsidRPr="00B42055" w:rsidP="00661524" w14:paraId="245A333B" w14:textId="381676A1">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 xml:space="preserve">Hypothesis </w:t>
      </w:r>
    </w:p>
    <w:p w:rsidR="00B77953" w:rsidRPr="00B42055" w:rsidP="00661524" w14:paraId="6A8CE9EC" w14:textId="72FB3E1E">
      <w:pPr>
        <w:pStyle w:val="ListParagraph"/>
        <w:numPr>
          <w:ilvl w:val="0"/>
          <w:numId w:val="1"/>
        </w:num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The unknown substance</w:t>
      </w:r>
      <w:r w:rsidRPr="00B42055" w:rsidR="00E27A76">
        <w:rPr>
          <w:rFonts w:ascii="Times New Roman" w:hAnsi="Times New Roman" w:cs="Times New Roman"/>
          <w:sz w:val="24"/>
          <w:szCs w:val="24"/>
          <w:lang w:val="en-US"/>
        </w:rPr>
        <w:t xml:space="preserve"> B</w:t>
      </w:r>
      <w:r w:rsidRPr="00B42055">
        <w:rPr>
          <w:rFonts w:ascii="Times New Roman" w:hAnsi="Times New Roman" w:cs="Times New Roman"/>
          <w:sz w:val="24"/>
          <w:szCs w:val="24"/>
          <w:lang w:val="en-US"/>
        </w:rPr>
        <w:t xml:space="preserve"> does not have protein or simple sugars</w:t>
      </w:r>
      <w:r w:rsidRPr="00B42055" w:rsidR="00DC69D1">
        <w:rPr>
          <w:rFonts w:ascii="Times New Roman" w:hAnsi="Times New Roman" w:cs="Times New Roman"/>
          <w:sz w:val="24"/>
          <w:szCs w:val="24"/>
          <w:lang w:val="en-US"/>
        </w:rPr>
        <w:t>.</w:t>
      </w:r>
    </w:p>
    <w:p w:rsidR="00DC69D1" w:rsidRPr="00B42055" w:rsidP="00661524" w14:paraId="692C5616" w14:textId="6F29B769">
      <w:pPr>
        <w:pStyle w:val="ListParagraph"/>
        <w:numPr>
          <w:ilvl w:val="0"/>
          <w:numId w:val="1"/>
        </w:num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 xml:space="preserve">There is no probability of having protein, lipids, or carbohydrates as the </w:t>
      </w:r>
      <w:r w:rsidRPr="00B42055" w:rsidR="00E27A76">
        <w:rPr>
          <w:rFonts w:ascii="Times New Roman" w:hAnsi="Times New Roman" w:cs="Times New Roman"/>
          <w:sz w:val="24"/>
          <w:szCs w:val="24"/>
          <w:lang w:val="en-US"/>
        </w:rPr>
        <w:t>allergen</w:t>
      </w:r>
      <w:r w:rsidRPr="00B42055">
        <w:rPr>
          <w:rFonts w:ascii="Times New Roman" w:hAnsi="Times New Roman" w:cs="Times New Roman"/>
          <w:sz w:val="24"/>
          <w:szCs w:val="24"/>
          <w:lang w:val="en-US"/>
        </w:rPr>
        <w:t>.</w:t>
      </w:r>
    </w:p>
    <w:p w:rsidR="00B77953" w:rsidRPr="00B42055" w:rsidP="00661524" w14:paraId="7837464F" w14:textId="77777777">
      <w:pPr>
        <w:spacing w:line="480" w:lineRule="auto"/>
        <w:rPr>
          <w:rFonts w:ascii="Times New Roman" w:hAnsi="Times New Roman" w:cs="Times New Roman"/>
          <w:sz w:val="24"/>
          <w:szCs w:val="24"/>
          <w:lang w:val="en-US"/>
        </w:rPr>
      </w:pPr>
    </w:p>
    <w:p w:rsidR="00DB68C5" w:rsidRPr="001A3B38" w:rsidP="001A3B38" w14:paraId="6DA78BD8" w14:textId="5972DF86">
      <w:pPr>
        <w:spacing w:line="480" w:lineRule="auto"/>
        <w:jc w:val="center"/>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Discussion.</w:t>
      </w:r>
    </w:p>
    <w:p w:rsidR="00E27A76" w:rsidP="001A3B38" w14:paraId="26F6024E" w14:textId="71FAD73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From </w:t>
      </w:r>
      <w:r w:rsidRPr="001A3B38">
        <w:rPr>
          <w:rFonts w:ascii="Times New Roman" w:hAnsi="Times New Roman" w:cs="Times New Roman"/>
          <w:sz w:val="24"/>
          <w:szCs w:val="24"/>
          <w:lang w:val="en-US"/>
        </w:rPr>
        <w:t>Bachert</w:t>
      </w:r>
      <w:r>
        <w:rPr>
          <w:rFonts w:ascii="Times New Roman" w:hAnsi="Times New Roman" w:cs="Times New Roman"/>
          <w:sz w:val="24"/>
          <w:szCs w:val="24"/>
          <w:lang w:val="en-US"/>
        </w:rPr>
        <w:t xml:space="preserve"> </w:t>
      </w:r>
      <w:r w:rsidRPr="001A3B38">
        <w:rPr>
          <w:rFonts w:ascii="Times New Roman" w:hAnsi="Times New Roman" w:cs="Times New Roman"/>
          <w:sz w:val="24"/>
          <w:szCs w:val="24"/>
          <w:lang w:val="en-US"/>
        </w:rPr>
        <w:t>(2011)</w:t>
      </w:r>
      <w:r>
        <w:rPr>
          <w:rFonts w:ascii="Times New Roman" w:hAnsi="Times New Roman" w:cs="Times New Roman"/>
          <w:sz w:val="24"/>
          <w:szCs w:val="24"/>
          <w:lang w:val="en-US"/>
        </w:rPr>
        <w:t xml:space="preserve">, </w:t>
      </w:r>
      <w:r w:rsidRPr="00B42055">
        <w:rPr>
          <w:rFonts w:ascii="Times New Roman" w:hAnsi="Times New Roman" w:cs="Times New Roman"/>
          <w:sz w:val="24"/>
          <w:szCs w:val="24"/>
          <w:lang w:val="en-US"/>
        </w:rPr>
        <w:t>Benedict's test showed positive results both on the positive control and the unknown substance B; in a neutral solution, the color of Benedict's solution is blue in color, upon introduction of the sample and heating on a water bath for five minutes the color changed from blue to, brown, orange and finally brick red.</w:t>
      </w:r>
      <w:r w:rsidRPr="00B42055" w:rsidR="00B33577">
        <w:rPr>
          <w:rFonts w:ascii="Times New Roman" w:hAnsi="Times New Roman" w:cs="Times New Roman"/>
          <w:sz w:val="24"/>
          <w:szCs w:val="24"/>
          <w:lang w:val="en-US"/>
        </w:rPr>
        <w:t xml:space="preserve"> Biurets test also exhibited positive results for the positive control, gelatin</w:t>
      </w:r>
      <w:r w:rsidRPr="00B42055" w:rsidR="006F20A5">
        <w:rPr>
          <w:rFonts w:ascii="Times New Roman" w:hAnsi="Times New Roman" w:cs="Times New Roman"/>
          <w:sz w:val="24"/>
          <w:szCs w:val="24"/>
          <w:lang w:val="en-US"/>
        </w:rPr>
        <w:t>,</w:t>
      </w:r>
      <w:r w:rsidRPr="00B42055" w:rsidR="00B33577">
        <w:rPr>
          <w:rFonts w:ascii="Times New Roman" w:hAnsi="Times New Roman" w:cs="Times New Roman"/>
          <w:sz w:val="24"/>
          <w:szCs w:val="24"/>
          <w:lang w:val="en-US"/>
        </w:rPr>
        <w:t xml:space="preserve"> and the unknown substance B. For the other two tests, substance B tested negative</w:t>
      </w:r>
      <w:r w:rsidRPr="00B42055" w:rsidR="003524D5">
        <w:rPr>
          <w:rFonts w:ascii="Times New Roman" w:hAnsi="Times New Roman" w:cs="Times New Roman"/>
          <w:sz w:val="24"/>
          <w:szCs w:val="24"/>
          <w:lang w:val="en-US"/>
        </w:rPr>
        <w:t>,</w:t>
      </w:r>
      <w:r w:rsidRPr="00B42055" w:rsidR="00B33577">
        <w:rPr>
          <w:rFonts w:ascii="Times New Roman" w:hAnsi="Times New Roman" w:cs="Times New Roman"/>
          <w:sz w:val="24"/>
          <w:szCs w:val="24"/>
          <w:lang w:val="en-US"/>
        </w:rPr>
        <w:t xml:space="preserve"> but </w:t>
      </w:r>
      <w:r w:rsidRPr="00B42055" w:rsidR="003524D5">
        <w:rPr>
          <w:rFonts w:ascii="Times New Roman" w:hAnsi="Times New Roman" w:cs="Times New Roman"/>
          <w:sz w:val="24"/>
          <w:szCs w:val="24"/>
          <w:lang w:val="en-US"/>
        </w:rPr>
        <w:t xml:space="preserve">all </w:t>
      </w:r>
      <w:r w:rsidRPr="00B42055" w:rsidR="00B33577">
        <w:rPr>
          <w:rFonts w:ascii="Times New Roman" w:hAnsi="Times New Roman" w:cs="Times New Roman"/>
          <w:sz w:val="24"/>
          <w:szCs w:val="24"/>
          <w:lang w:val="en-US"/>
        </w:rPr>
        <w:t>the positive controls had positive results</w:t>
      </w:r>
      <w:r w:rsidRPr="00B42055" w:rsidR="003524D5">
        <w:rPr>
          <w:rFonts w:ascii="Times New Roman" w:hAnsi="Times New Roman" w:cs="Times New Roman"/>
          <w:sz w:val="24"/>
          <w:szCs w:val="24"/>
          <w:lang w:val="en-US"/>
        </w:rPr>
        <w:t>; in reference to the reported case, it's possible that the allergen is either simple sugars or proteins. The presence of eosinophils in the test sample is enough evidence to prove that simple sugars and proteins were the main allergen</w:t>
      </w:r>
      <w:r w:rsidRPr="00B42055" w:rsidR="00B42055">
        <w:rPr>
          <w:rFonts w:ascii="Times New Roman" w:eastAsia="Times New Roman" w:hAnsi="Times New Roman" w:cs="Times New Roman"/>
          <w:color w:val="000000"/>
          <w:sz w:val="24"/>
          <w:szCs w:val="24"/>
          <w:lang w:val="x-none"/>
        </w:rPr>
        <w:t xml:space="preserve">s </w:t>
      </w:r>
      <w:r>
        <w:rPr>
          <w:rFonts w:ascii="Times New Roman" w:eastAsia="Times New Roman" w:hAnsi="Times New Roman" w:cs="Times New Roman"/>
          <w:color w:val="000000"/>
          <w:sz w:val="24"/>
          <w:szCs w:val="24"/>
          <w:lang w:val="en-US"/>
        </w:rPr>
        <w:t>(</w:t>
      </w:r>
      <w:r w:rsidRPr="00903E8A" w:rsidR="00B42055">
        <w:rPr>
          <w:rFonts w:ascii="Times New Roman" w:eastAsia="Times New Roman" w:hAnsi="Times New Roman" w:cs="Times New Roman"/>
          <w:color w:val="000000"/>
          <w:sz w:val="24"/>
          <w:szCs w:val="24"/>
          <w:lang w:val="x-none"/>
        </w:rPr>
        <w:t>Fischbach</w:t>
      </w:r>
      <w:r>
        <w:rPr>
          <w:rFonts w:ascii="Times New Roman" w:eastAsia="Times New Roman" w:hAnsi="Times New Roman" w:cs="Times New Roman"/>
          <w:color w:val="000000"/>
          <w:sz w:val="24"/>
          <w:szCs w:val="24"/>
          <w:lang w:val="en-US"/>
        </w:rPr>
        <w:t xml:space="preserve"> </w:t>
      </w:r>
      <w:r w:rsidRPr="00903E8A" w:rsidR="00B42055">
        <w:rPr>
          <w:rFonts w:ascii="Times New Roman" w:eastAsia="Times New Roman" w:hAnsi="Times New Roman" w:cs="Times New Roman"/>
          <w:color w:val="000000"/>
          <w:sz w:val="24"/>
          <w:szCs w:val="24"/>
          <w:lang w:val="x-none"/>
        </w:rPr>
        <w:t>2009)</w:t>
      </w:r>
      <w:r w:rsidRPr="00B42055" w:rsidR="003524D5">
        <w:rPr>
          <w:rFonts w:ascii="Times New Roman" w:hAnsi="Times New Roman" w:cs="Times New Roman"/>
          <w:sz w:val="24"/>
          <w:szCs w:val="24"/>
          <w:lang w:val="en-US"/>
        </w:rPr>
        <w:t xml:space="preserve">. </w:t>
      </w:r>
      <w:r w:rsidRPr="00B42055" w:rsidR="009C656C">
        <w:rPr>
          <w:rFonts w:ascii="Times New Roman" w:hAnsi="Times New Roman" w:cs="Times New Roman"/>
          <w:sz w:val="24"/>
          <w:szCs w:val="24"/>
          <w:lang w:val="en-US"/>
        </w:rPr>
        <w:t xml:space="preserve">The inflammation of the esophagus shows the hypersensitivity on the exposed allergens. By virtue that the patient had a history of atopy, it shows a heightened immune </w:t>
      </w:r>
      <w:r w:rsidRPr="00B42055" w:rsidR="0007739D">
        <w:rPr>
          <w:rFonts w:ascii="Times New Roman" w:hAnsi="Times New Roman" w:cs="Times New Roman"/>
          <w:sz w:val="24"/>
          <w:szCs w:val="24"/>
          <w:lang w:val="en-US"/>
        </w:rPr>
        <w:t>response, especially</w:t>
      </w:r>
      <w:r w:rsidRPr="00B42055" w:rsidR="00DC093F">
        <w:rPr>
          <w:rFonts w:ascii="Times New Roman" w:hAnsi="Times New Roman" w:cs="Times New Roman"/>
          <w:sz w:val="24"/>
          <w:szCs w:val="24"/>
          <w:lang w:val="en-US"/>
        </w:rPr>
        <w:t xml:space="preserve"> to</w:t>
      </w:r>
      <w:r w:rsidRPr="00B42055" w:rsidR="009C656C">
        <w:rPr>
          <w:rFonts w:ascii="Times New Roman" w:hAnsi="Times New Roman" w:cs="Times New Roman"/>
          <w:sz w:val="24"/>
          <w:szCs w:val="24"/>
          <w:lang w:val="en-US"/>
        </w:rPr>
        <w:t xml:space="preserve"> allergens</w:t>
      </w:r>
      <w:r w:rsidRPr="00B42055" w:rsidR="00DC093F">
        <w:rPr>
          <w:rFonts w:ascii="Times New Roman" w:hAnsi="Times New Roman" w:cs="Times New Roman"/>
          <w:sz w:val="24"/>
          <w:szCs w:val="24"/>
          <w:lang w:val="en-US"/>
        </w:rPr>
        <w:t>,</w:t>
      </w:r>
      <w:r w:rsidRPr="00B42055" w:rsidR="009C656C">
        <w:rPr>
          <w:rFonts w:ascii="Times New Roman" w:hAnsi="Times New Roman" w:cs="Times New Roman"/>
          <w:sz w:val="24"/>
          <w:szCs w:val="24"/>
          <w:lang w:val="en-US"/>
        </w:rPr>
        <w:t xml:space="preserve"> which can be an instant trigger, especially to a person with such a condition</w:t>
      </w:r>
      <w:r w:rsidRPr="00B42055" w:rsidR="00B42055">
        <w:rPr>
          <w:rFonts w:ascii="Times New Roman" w:eastAsia="Times New Roman" w:hAnsi="Times New Roman" w:cs="Times New Roman"/>
          <w:color w:val="000000"/>
          <w:sz w:val="24"/>
          <w:szCs w:val="24"/>
          <w:lang w:val="x-none"/>
        </w:rPr>
        <w:t xml:space="preserve"> </w:t>
      </w:r>
      <w:r>
        <w:rPr>
          <w:rFonts w:ascii="Times New Roman" w:eastAsia="Times New Roman" w:hAnsi="Times New Roman" w:cs="Times New Roman"/>
          <w:color w:val="000000"/>
          <w:sz w:val="24"/>
          <w:szCs w:val="24"/>
          <w:lang w:val="en-US"/>
        </w:rPr>
        <w:t>(</w:t>
      </w:r>
      <w:r w:rsidRPr="00903E8A" w:rsidR="00B42055">
        <w:rPr>
          <w:rFonts w:ascii="Times New Roman" w:eastAsia="Times New Roman" w:hAnsi="Times New Roman" w:cs="Times New Roman"/>
          <w:color w:val="000000"/>
          <w:sz w:val="24"/>
          <w:szCs w:val="24"/>
          <w:lang w:val="x-none"/>
        </w:rPr>
        <w:t>Fink</w:t>
      </w:r>
      <w:r>
        <w:rPr>
          <w:rFonts w:ascii="Times New Roman" w:eastAsia="Times New Roman" w:hAnsi="Times New Roman" w:cs="Times New Roman"/>
          <w:color w:val="000000"/>
          <w:sz w:val="24"/>
          <w:szCs w:val="24"/>
          <w:lang w:val="en-US"/>
        </w:rPr>
        <w:t xml:space="preserve"> </w:t>
      </w:r>
      <w:r w:rsidRPr="00903E8A" w:rsidR="00B42055">
        <w:rPr>
          <w:rFonts w:ascii="Times New Roman" w:eastAsia="Times New Roman" w:hAnsi="Times New Roman" w:cs="Times New Roman"/>
          <w:color w:val="000000"/>
          <w:sz w:val="24"/>
          <w:szCs w:val="24"/>
          <w:lang w:val="x-none"/>
        </w:rPr>
        <w:t>2011)</w:t>
      </w:r>
      <w:r w:rsidRPr="00B42055" w:rsidR="009C656C">
        <w:rPr>
          <w:rFonts w:ascii="Times New Roman" w:hAnsi="Times New Roman" w:cs="Times New Roman"/>
          <w:sz w:val="24"/>
          <w:szCs w:val="24"/>
          <w:lang w:val="en-US"/>
        </w:rPr>
        <w:t>.</w:t>
      </w:r>
      <w:r w:rsidRPr="00B42055" w:rsidR="0007739D">
        <w:rPr>
          <w:rFonts w:ascii="Times New Roman" w:hAnsi="Times New Roman" w:cs="Times New Roman"/>
          <w:sz w:val="24"/>
          <w:szCs w:val="24"/>
          <w:lang w:val="en-US"/>
        </w:rPr>
        <w:t xml:space="preserve"> The patient needs to withdraw protein from his diet and reduce sugar intake or foods that are sugar related to the minimum, especially commercially manufactured simple sugars. </w:t>
      </w:r>
      <w:r w:rsidRPr="00B42055" w:rsidR="00DC093F">
        <w:rPr>
          <w:rFonts w:ascii="Times New Roman" w:hAnsi="Times New Roman" w:cs="Times New Roman"/>
          <w:sz w:val="24"/>
          <w:szCs w:val="24"/>
          <w:lang w:val="en-US"/>
        </w:rPr>
        <w:t>Administration of antihistamine would at least manage and reduce the hypersensitivity</w:t>
      </w:r>
      <w:r w:rsidRPr="00BC4B5B" w:rsidR="00BC4B5B">
        <w:rPr>
          <w:rFonts w:ascii="Times New Roman" w:eastAsia="Times New Roman" w:hAnsi="Times New Roman" w:cs="Times New Roman"/>
          <w:color w:val="000000"/>
          <w:sz w:val="24"/>
          <w:szCs w:val="24"/>
          <w:lang w:val="x-none"/>
        </w:rPr>
        <w:t xml:space="preserve">. </w:t>
      </w:r>
      <w:r w:rsidRPr="00B42055" w:rsidR="00DC093F">
        <w:rPr>
          <w:rFonts w:ascii="Times New Roman" w:hAnsi="Times New Roman" w:cs="Times New Roman"/>
          <w:sz w:val="24"/>
          <w:szCs w:val="24"/>
          <w:lang w:val="en-US"/>
        </w:rPr>
        <w:t>Anti-inflammatory drugs will also assist in the elimination of dysphagia</w:t>
      </w:r>
      <w:r>
        <w:rPr>
          <w:rFonts w:ascii="Times New Roman" w:hAnsi="Times New Roman" w:cs="Times New Roman"/>
          <w:sz w:val="24"/>
          <w:szCs w:val="24"/>
          <w:lang w:val="en-US"/>
        </w:rPr>
        <w:t xml:space="preserve"> (</w:t>
      </w:r>
      <w:r w:rsidRPr="001A3B38">
        <w:rPr>
          <w:rFonts w:ascii="Times New Roman" w:hAnsi="Times New Roman" w:cs="Times New Roman"/>
          <w:sz w:val="24"/>
          <w:szCs w:val="24"/>
          <w:lang w:val="en-US"/>
        </w:rPr>
        <w:t>Seager</w:t>
      </w:r>
      <w:r>
        <w:rPr>
          <w:rFonts w:ascii="Times New Roman" w:hAnsi="Times New Roman" w:cs="Times New Roman"/>
          <w:sz w:val="24"/>
          <w:szCs w:val="24"/>
          <w:lang w:val="en-US"/>
        </w:rPr>
        <w:t xml:space="preserve"> and</w:t>
      </w:r>
      <w:r w:rsidRPr="001A3B38">
        <w:rPr>
          <w:rFonts w:ascii="Times New Roman" w:hAnsi="Times New Roman" w:cs="Times New Roman"/>
          <w:sz w:val="24"/>
          <w:szCs w:val="24"/>
          <w:lang w:val="en-US"/>
        </w:rPr>
        <w:t xml:space="preserve"> Slabaugh</w:t>
      </w:r>
      <w:r>
        <w:rPr>
          <w:rFonts w:ascii="Times New Roman" w:hAnsi="Times New Roman" w:cs="Times New Roman"/>
          <w:sz w:val="24"/>
          <w:szCs w:val="24"/>
          <w:lang w:val="en-US"/>
        </w:rPr>
        <w:t xml:space="preserve">, </w:t>
      </w:r>
      <w:r w:rsidRPr="001A3B38">
        <w:rPr>
          <w:rFonts w:ascii="Times New Roman" w:hAnsi="Times New Roman" w:cs="Times New Roman"/>
          <w:sz w:val="24"/>
          <w:szCs w:val="24"/>
          <w:lang w:val="en-US"/>
        </w:rPr>
        <w:t>2010).</w:t>
      </w:r>
    </w:p>
    <w:p w:rsidR="001A3B38" w:rsidRPr="001A3B38" w:rsidP="001A3B38" w14:paraId="3F1ECECA" w14:textId="77777777">
      <w:pPr>
        <w:spacing w:line="480" w:lineRule="auto"/>
        <w:ind w:firstLine="720"/>
        <w:rPr>
          <w:rFonts w:ascii="Times New Roman" w:eastAsia="Times New Roman" w:hAnsi="Times New Roman" w:cs="Times New Roman"/>
          <w:color w:val="000000"/>
          <w:sz w:val="24"/>
          <w:szCs w:val="24"/>
          <w:lang w:val="x-none"/>
        </w:rPr>
      </w:pPr>
    </w:p>
    <w:p w:rsidR="00A21581" w:rsidP="00661524" w14:paraId="5C35057D" w14:textId="77777777">
      <w:pPr>
        <w:spacing w:line="480" w:lineRule="auto"/>
        <w:rPr>
          <w:rFonts w:ascii="Times New Roman" w:hAnsi="Times New Roman" w:cs="Times New Roman"/>
          <w:sz w:val="24"/>
          <w:szCs w:val="24"/>
          <w:lang w:val="en-US"/>
        </w:rPr>
      </w:pPr>
    </w:p>
    <w:p w:rsidR="00DC093F" w:rsidRPr="001A3B38" w:rsidP="00661524" w14:paraId="54DAD06B" w14:textId="34F2A873">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 xml:space="preserve">Sources of errors </w:t>
      </w:r>
    </w:p>
    <w:p w:rsidR="00DC093F" w:rsidRPr="00B42055" w:rsidP="00661524" w14:paraId="40837590" w14:textId="62C3B4CF">
      <w:pPr>
        <w:spacing w:line="480" w:lineRule="auto"/>
        <w:rPr>
          <w:rFonts w:ascii="Times New Roman" w:hAnsi="Times New Roman" w:cs="Times New Roman"/>
          <w:sz w:val="24"/>
          <w:szCs w:val="24"/>
          <w:lang w:val="en-US"/>
        </w:rPr>
      </w:pPr>
      <w:r w:rsidRPr="00B42055">
        <w:rPr>
          <w:rFonts w:ascii="Times New Roman" w:hAnsi="Times New Roman" w:cs="Times New Roman"/>
          <w:sz w:val="24"/>
          <w:szCs w:val="24"/>
          <w:lang w:val="en-US"/>
        </w:rPr>
        <w:t>The temperatures are set to interrupt the final results, and hence they may be the source for errors</w:t>
      </w:r>
      <w:r w:rsidRPr="00B42055" w:rsidR="006F20A5">
        <w:rPr>
          <w:rFonts w:ascii="Times New Roman" w:hAnsi="Times New Roman" w:cs="Times New Roman"/>
          <w:sz w:val="24"/>
          <w:szCs w:val="24"/>
          <w:lang w:val="en-US"/>
        </w:rPr>
        <w:t>.</w:t>
      </w:r>
    </w:p>
    <w:p w:rsidR="006F20A5" w:rsidRPr="00B42055" w:rsidP="001A3B38" w14:paraId="08FC4750" w14:textId="081B840B">
      <w:pPr>
        <w:spacing w:line="480" w:lineRule="auto"/>
        <w:ind w:firstLine="720"/>
        <w:rPr>
          <w:rFonts w:ascii="Times New Roman" w:hAnsi="Times New Roman" w:cs="Times New Roman"/>
          <w:sz w:val="24"/>
          <w:szCs w:val="24"/>
          <w:lang w:val="en-US"/>
        </w:rPr>
      </w:pPr>
      <w:r w:rsidRPr="00B42055">
        <w:rPr>
          <w:rFonts w:ascii="Times New Roman" w:hAnsi="Times New Roman" w:cs="Times New Roman"/>
          <w:sz w:val="24"/>
          <w:szCs w:val="24"/>
          <w:lang w:val="en-US"/>
        </w:rPr>
        <w:t>Calibration and altered volumes, especially when transferring them into the new containers either through spillage or human errors. 
</w:t>
      </w:r>
    </w:p>
    <w:p w:rsidR="006F20A5" w:rsidRPr="001A3B38" w:rsidP="00661524" w14:paraId="22A53CEA" w14:textId="15068E52">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Future work to be done.</w:t>
      </w:r>
    </w:p>
    <w:p w:rsidR="006F20A5" w:rsidRPr="00B42055" w:rsidP="001A3B38" w14:paraId="378EAB51" w14:textId="33C81A8D">
      <w:pPr>
        <w:spacing w:line="480" w:lineRule="auto"/>
        <w:ind w:firstLine="720"/>
        <w:rPr>
          <w:rFonts w:ascii="Times New Roman" w:hAnsi="Times New Roman" w:cs="Times New Roman"/>
          <w:sz w:val="24"/>
          <w:szCs w:val="24"/>
          <w:lang w:val="en-US"/>
        </w:rPr>
      </w:pPr>
      <w:r w:rsidRPr="00B42055">
        <w:rPr>
          <w:rFonts w:ascii="Times New Roman" w:hAnsi="Times New Roman" w:cs="Times New Roman"/>
          <w:sz w:val="24"/>
          <w:szCs w:val="24"/>
          <w:lang w:val="en-US"/>
        </w:rPr>
        <w:t>Food intolerance has become a major concern in the recent past, and it should be focused on especially people allergic to needful components such as simple sugars and proteins. In-depth research and profiling of the patients with such problems may assist in solving the problem since a lack of enough data is a major concern. 
</w:t>
      </w:r>
    </w:p>
    <w:p w:rsidR="00E87661" w:rsidRPr="001A3B38" w:rsidP="00661524" w14:paraId="1EAF52D7" w14:textId="22A03328">
      <w:pPr>
        <w:spacing w:line="480" w:lineRule="auto"/>
        <w:rPr>
          <w:rFonts w:ascii="Times New Roman" w:hAnsi="Times New Roman" w:cs="Times New Roman"/>
          <w:b/>
          <w:bCs/>
          <w:sz w:val="24"/>
          <w:szCs w:val="24"/>
          <w:lang w:val="en-US"/>
        </w:rPr>
      </w:pPr>
      <w:r w:rsidRPr="001A3B38">
        <w:rPr>
          <w:rFonts w:ascii="Times New Roman" w:hAnsi="Times New Roman" w:cs="Times New Roman"/>
          <w:b/>
          <w:bCs/>
          <w:sz w:val="24"/>
          <w:szCs w:val="24"/>
          <w:lang w:val="en-US"/>
        </w:rPr>
        <w:t xml:space="preserve">Conclusion </w:t>
      </w:r>
    </w:p>
    <w:p w:rsidR="00EB172C" w:rsidP="001A3B38" w14:paraId="6532F035" w14:textId="4F2C1681">
      <w:pPr>
        <w:spacing w:line="480" w:lineRule="auto"/>
        <w:ind w:firstLine="720"/>
        <w:rPr>
          <w:rFonts w:ascii="Times New Roman" w:hAnsi="Times New Roman" w:cs="Times New Roman"/>
          <w:sz w:val="24"/>
          <w:szCs w:val="24"/>
          <w:lang w:val="en-US"/>
        </w:rPr>
      </w:pPr>
      <w:r w:rsidRPr="00B42055">
        <w:rPr>
          <w:rFonts w:ascii="Times New Roman" w:hAnsi="Times New Roman" w:cs="Times New Roman"/>
          <w:sz w:val="24"/>
          <w:szCs w:val="24"/>
          <w:lang w:val="en-US"/>
        </w:rPr>
        <w:t>In conclusion, the patient is highly hypersensitive to both simple sugars and proteins, and any treatment must be directed into mitigating the side effects of the allergens. The focus must be directed to the treatment of the inflammation to avoid dysphagia and to allow the patient to feed normally without pain and interruptions. Avoidance of food containing the allergens is advised to avoid the recurrence of the cases</w:t>
      </w:r>
      <w:r w:rsidRPr="00B42055">
        <w:rPr>
          <w:rFonts w:ascii="Times New Roman" w:hAnsi="Times New Roman" w:cs="Times New Roman"/>
          <w:sz w:val="24"/>
          <w:szCs w:val="24"/>
          <w:lang w:val="en-US"/>
        </w:rPr>
        <w:t>.</w:t>
      </w:r>
    </w:p>
    <w:p w:rsidR="001A3B38" w:rsidP="001A3B38" w14:paraId="696825CF" w14:textId="5B7F52F6">
      <w:pPr>
        <w:spacing w:line="480" w:lineRule="auto"/>
        <w:ind w:firstLine="720"/>
        <w:rPr>
          <w:rFonts w:ascii="Times New Roman" w:hAnsi="Times New Roman" w:cs="Times New Roman"/>
          <w:sz w:val="24"/>
          <w:szCs w:val="24"/>
          <w:lang w:val="en-US"/>
        </w:rPr>
      </w:pPr>
    </w:p>
    <w:p w:rsidR="001A3B38" w:rsidP="001A3B38" w14:paraId="3E9E7C43" w14:textId="6111E876">
      <w:pPr>
        <w:spacing w:line="480" w:lineRule="auto"/>
        <w:ind w:firstLine="720"/>
        <w:rPr>
          <w:rFonts w:ascii="Times New Roman" w:hAnsi="Times New Roman" w:cs="Times New Roman"/>
          <w:sz w:val="24"/>
          <w:szCs w:val="24"/>
          <w:lang w:val="en-US"/>
        </w:rPr>
      </w:pPr>
    </w:p>
    <w:p w:rsidR="001A3B38" w:rsidP="001A3B38" w14:paraId="070FD3B5" w14:textId="05397C42">
      <w:pPr>
        <w:spacing w:line="480" w:lineRule="auto"/>
        <w:ind w:firstLine="720"/>
        <w:rPr>
          <w:rFonts w:ascii="Times New Roman" w:hAnsi="Times New Roman" w:cs="Times New Roman"/>
          <w:sz w:val="24"/>
          <w:szCs w:val="24"/>
          <w:lang w:val="en-US"/>
        </w:rPr>
      </w:pPr>
    </w:p>
    <w:p w:rsidR="001A3B38" w:rsidRPr="00B42055" w:rsidP="001A3B38" w14:paraId="0960979E" w14:textId="77777777">
      <w:pPr>
        <w:spacing w:line="480" w:lineRule="auto"/>
        <w:ind w:firstLine="720"/>
        <w:rPr>
          <w:rFonts w:ascii="Times New Roman" w:hAnsi="Times New Roman" w:cs="Times New Roman"/>
          <w:sz w:val="24"/>
          <w:szCs w:val="24"/>
          <w:lang w:val="en-US"/>
        </w:rPr>
      </w:pPr>
    </w:p>
    <w:p w:rsidR="00EB172C" w:rsidRPr="00B42055" w:rsidP="00661524" w14:paraId="4D62FECB" w14:textId="77777777">
      <w:pPr>
        <w:spacing w:line="480" w:lineRule="auto"/>
        <w:rPr>
          <w:rFonts w:ascii="Times New Roman" w:hAnsi="Times New Roman" w:cs="Times New Roman"/>
          <w:sz w:val="24"/>
          <w:szCs w:val="24"/>
          <w:lang w:val="en-US"/>
        </w:rPr>
      </w:pPr>
    </w:p>
    <w:p w:rsidR="001A3B38" w:rsidP="00661524" w14:paraId="64140BBD" w14:textId="77777777">
      <w:pPr>
        <w:shd w:val="clear" w:color="auto" w:fill="FFFFFF"/>
        <w:spacing w:after="0" w:line="480" w:lineRule="auto"/>
        <w:jc w:val="center"/>
        <w:rPr>
          <w:rFonts w:ascii="Times New Roman" w:eastAsia="Times New Roman" w:hAnsi="Times New Roman" w:cs="Times New Roman"/>
          <w:b/>
          <w:bCs/>
          <w:color w:val="000000"/>
          <w:sz w:val="24"/>
          <w:szCs w:val="24"/>
          <w:lang w:val="x-none"/>
        </w:rPr>
      </w:pPr>
    </w:p>
    <w:p w:rsidR="00EB172C" w:rsidRPr="001A3B38" w:rsidP="00661524" w14:paraId="6D72D6F3" w14:textId="4E6DC464">
      <w:pPr>
        <w:shd w:val="clear" w:color="auto" w:fill="FFFFFF"/>
        <w:spacing w:after="0" w:line="480" w:lineRule="auto"/>
        <w:jc w:val="center"/>
        <w:rPr>
          <w:rFonts w:ascii="Times New Roman" w:eastAsia="Times New Roman" w:hAnsi="Times New Roman" w:cs="Times New Roman"/>
          <w:b/>
          <w:bCs/>
          <w:color w:val="000000"/>
          <w:sz w:val="24"/>
          <w:szCs w:val="24"/>
          <w:lang w:val="x-none"/>
        </w:rPr>
      </w:pPr>
      <w:r w:rsidRPr="001A3B38">
        <w:rPr>
          <w:rFonts w:ascii="Times New Roman" w:eastAsia="Times New Roman" w:hAnsi="Times New Roman" w:cs="Times New Roman"/>
          <w:b/>
          <w:bCs/>
          <w:color w:val="000000"/>
          <w:sz w:val="24"/>
          <w:szCs w:val="24"/>
          <w:lang w:val="x-none"/>
        </w:rPr>
        <w:t>References</w:t>
      </w:r>
    </w:p>
    <w:p w:rsidR="001A3B38" w:rsidRPr="00B42055" w:rsidP="001A3B38" w14:paraId="004E0A4A"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bookmarkStart w:id="0" w:name="_Hlk54644229"/>
      <w:r w:rsidRPr="00B42055">
        <w:rPr>
          <w:rFonts w:ascii="Times New Roman" w:eastAsia="Times New Roman" w:hAnsi="Times New Roman" w:cs="Times New Roman"/>
          <w:color w:val="000000"/>
          <w:sz w:val="24"/>
          <w:szCs w:val="24"/>
          <w:lang w:val="x-none"/>
        </w:rPr>
        <w:t xml:space="preserve">Bachert, C. (2011). </w:t>
      </w:r>
      <w:bookmarkEnd w:id="0"/>
      <w:r w:rsidRPr="00B42055">
        <w:rPr>
          <w:rFonts w:ascii="Times New Roman" w:eastAsia="Times New Roman" w:hAnsi="Times New Roman" w:cs="Times New Roman"/>
          <w:color w:val="000000"/>
          <w:sz w:val="24"/>
          <w:szCs w:val="24"/>
          <w:lang w:val="x-none"/>
        </w:rPr>
        <w:t>undefined. </w:t>
      </w:r>
      <w:r w:rsidRPr="00B42055">
        <w:rPr>
          <w:rFonts w:ascii="Times New Roman" w:eastAsia="Times New Roman" w:hAnsi="Times New Roman" w:cs="Times New Roman"/>
          <w:i/>
          <w:iCs/>
          <w:color w:val="000000"/>
          <w:sz w:val="24"/>
          <w:szCs w:val="24"/>
          <w:lang w:val="x-none"/>
        </w:rPr>
        <w:t>Allergy</w:t>
      </w:r>
      <w:r w:rsidRPr="00B42055">
        <w:rPr>
          <w:rFonts w:ascii="Times New Roman" w:eastAsia="Times New Roman" w:hAnsi="Times New Roman" w:cs="Times New Roman"/>
          <w:color w:val="000000"/>
          <w:sz w:val="24"/>
          <w:szCs w:val="24"/>
          <w:lang w:val="x-none"/>
        </w:rPr>
        <w:t>, </w:t>
      </w:r>
      <w:r w:rsidRPr="00B42055">
        <w:rPr>
          <w:rFonts w:ascii="Times New Roman" w:eastAsia="Times New Roman" w:hAnsi="Times New Roman" w:cs="Times New Roman"/>
          <w:i/>
          <w:iCs/>
          <w:color w:val="000000"/>
          <w:sz w:val="24"/>
          <w:szCs w:val="24"/>
          <w:lang w:val="x-none"/>
        </w:rPr>
        <w:t>66</w:t>
      </w:r>
      <w:r w:rsidRPr="00B42055">
        <w:rPr>
          <w:rFonts w:ascii="Times New Roman" w:eastAsia="Times New Roman" w:hAnsi="Times New Roman" w:cs="Times New Roman"/>
          <w:color w:val="000000"/>
          <w:sz w:val="24"/>
          <w:szCs w:val="24"/>
          <w:lang w:val="x-none"/>
        </w:rPr>
        <w:t>, 57-59. </w:t>
      </w:r>
      <w:hyperlink r:id="rId4" w:history="1">
        <w:r w:rsidRPr="00B42055">
          <w:rPr>
            <w:rFonts w:ascii="Times New Roman" w:eastAsia="Times New Roman" w:hAnsi="Times New Roman" w:cs="Times New Roman"/>
            <w:color w:val="000000"/>
            <w:sz w:val="24"/>
            <w:szCs w:val="24"/>
            <w:u w:val="single"/>
            <w:lang w:val="x-none"/>
          </w:rPr>
          <w:t>https://doi.org/10.1111/j.1398-9995.2011.02642.x</w:t>
        </w:r>
      </w:hyperlink>
    </w:p>
    <w:p w:rsidR="001A3B38" w:rsidRPr="00903E8A" w:rsidP="001A3B38" w14:paraId="4CED5FFF"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bookmarkStart w:id="1" w:name="_Hlk54809187"/>
      <w:r w:rsidRPr="00903E8A">
        <w:rPr>
          <w:rFonts w:ascii="Times New Roman" w:eastAsia="Times New Roman" w:hAnsi="Times New Roman" w:cs="Times New Roman"/>
          <w:color w:val="000000"/>
          <w:sz w:val="24"/>
          <w:szCs w:val="24"/>
          <w:lang w:val="x-none"/>
        </w:rPr>
        <w:t>Fink, H., Mikesky, A., &amp; Burgoon, L. (2011). </w:t>
      </w:r>
      <w:bookmarkEnd w:id="1"/>
      <w:r w:rsidRPr="00903E8A">
        <w:rPr>
          <w:rFonts w:ascii="Times New Roman" w:eastAsia="Times New Roman" w:hAnsi="Times New Roman" w:cs="Times New Roman"/>
          <w:i/>
          <w:iCs/>
          <w:color w:val="000000"/>
          <w:sz w:val="24"/>
          <w:szCs w:val="24"/>
          <w:lang w:val="x-none"/>
        </w:rPr>
        <w:t>Practical applications in sports nutrition - BOOK ALONE</w:t>
      </w:r>
      <w:r w:rsidRPr="00903E8A">
        <w:rPr>
          <w:rFonts w:ascii="Times New Roman" w:eastAsia="Times New Roman" w:hAnsi="Times New Roman" w:cs="Times New Roman"/>
          <w:color w:val="000000"/>
          <w:sz w:val="24"/>
          <w:szCs w:val="24"/>
          <w:lang w:val="x-none"/>
        </w:rPr>
        <w:t>. Jones &amp; Bartlett Publishers.</w:t>
      </w:r>
    </w:p>
    <w:p w:rsidR="001A3B38" w:rsidRPr="00903E8A" w:rsidP="001A3B38" w14:paraId="49888C6F"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bookmarkStart w:id="2" w:name="_Hlk54809087"/>
      <w:r w:rsidRPr="00903E8A">
        <w:rPr>
          <w:rFonts w:ascii="Times New Roman" w:eastAsia="Times New Roman" w:hAnsi="Times New Roman" w:cs="Times New Roman"/>
          <w:color w:val="000000"/>
          <w:sz w:val="24"/>
          <w:szCs w:val="24"/>
          <w:lang w:val="x-none"/>
        </w:rPr>
        <w:t>Fischbach, F. T., &amp; Dunning, M. B. (2009). </w:t>
      </w:r>
      <w:bookmarkEnd w:id="2"/>
      <w:r w:rsidRPr="00903E8A">
        <w:rPr>
          <w:rFonts w:ascii="Times New Roman" w:eastAsia="Times New Roman" w:hAnsi="Times New Roman" w:cs="Times New Roman"/>
          <w:i/>
          <w:iCs/>
          <w:color w:val="000000"/>
          <w:sz w:val="24"/>
          <w:szCs w:val="24"/>
          <w:lang w:val="x-none"/>
        </w:rPr>
        <w:t>A manual of laboratory and diagnostic tests</w:t>
      </w:r>
      <w:r w:rsidRPr="00903E8A">
        <w:rPr>
          <w:rFonts w:ascii="Times New Roman" w:eastAsia="Times New Roman" w:hAnsi="Times New Roman" w:cs="Times New Roman"/>
          <w:color w:val="000000"/>
          <w:sz w:val="24"/>
          <w:szCs w:val="24"/>
          <w:lang w:val="x-none"/>
        </w:rPr>
        <w:t>. Lippincott Williams &amp; Wilkins.</w:t>
      </w:r>
    </w:p>
    <w:p w:rsidR="001A3B38" w:rsidRPr="00B42055" w:rsidP="001A3B38" w14:paraId="16805B8A"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bookmarkStart w:id="3" w:name="_Hlk54644287"/>
      <w:r w:rsidRPr="00B42055">
        <w:rPr>
          <w:rFonts w:ascii="Times New Roman" w:eastAsia="Times New Roman" w:hAnsi="Times New Roman" w:cs="Times New Roman"/>
          <w:color w:val="000000"/>
          <w:sz w:val="24"/>
          <w:szCs w:val="24"/>
          <w:lang w:val="x-none"/>
        </w:rPr>
        <w:t>Kitchen, M. F. (2015). </w:t>
      </w:r>
      <w:bookmarkEnd w:id="3"/>
      <w:r w:rsidRPr="00B42055">
        <w:rPr>
          <w:rFonts w:ascii="Times New Roman" w:eastAsia="Times New Roman" w:hAnsi="Times New Roman" w:cs="Times New Roman"/>
          <w:i/>
          <w:iCs/>
          <w:color w:val="000000"/>
          <w:sz w:val="24"/>
          <w:szCs w:val="24"/>
          <w:lang w:val="x-none"/>
        </w:rPr>
        <w:t>undefined</w:t>
      </w:r>
      <w:r w:rsidRPr="00B42055">
        <w:rPr>
          <w:rFonts w:ascii="Times New Roman" w:eastAsia="Times New Roman" w:hAnsi="Times New Roman" w:cs="Times New Roman"/>
          <w:color w:val="000000"/>
          <w:sz w:val="24"/>
          <w:szCs w:val="24"/>
          <w:lang w:val="x-none"/>
        </w:rPr>
        <w:t>. American Diabetes Association.</w:t>
      </w:r>
    </w:p>
    <w:p w:rsidR="001A3B38" w:rsidRPr="00B42055" w:rsidP="001A3B38" w14:paraId="55446F1C"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bookmarkStart w:id="4" w:name="_Hlk54644335"/>
      <w:r w:rsidRPr="00B42055">
        <w:rPr>
          <w:rFonts w:ascii="Times New Roman" w:eastAsia="Times New Roman" w:hAnsi="Times New Roman" w:cs="Times New Roman"/>
          <w:color w:val="000000"/>
          <w:sz w:val="24"/>
          <w:szCs w:val="24"/>
          <w:lang w:val="x-none"/>
        </w:rPr>
        <w:t>Seager, S., &amp; Slabaugh, M. (2010). </w:t>
      </w:r>
      <w:bookmarkEnd w:id="4"/>
      <w:r w:rsidRPr="00B42055">
        <w:rPr>
          <w:rFonts w:ascii="Times New Roman" w:eastAsia="Times New Roman" w:hAnsi="Times New Roman" w:cs="Times New Roman"/>
          <w:i/>
          <w:iCs/>
          <w:color w:val="000000"/>
          <w:sz w:val="24"/>
          <w:szCs w:val="24"/>
          <w:lang w:val="x-none"/>
        </w:rPr>
        <w:t>undefined</w:t>
      </w:r>
      <w:r w:rsidRPr="00B42055">
        <w:rPr>
          <w:rFonts w:ascii="Times New Roman" w:eastAsia="Times New Roman" w:hAnsi="Times New Roman" w:cs="Times New Roman"/>
          <w:color w:val="000000"/>
          <w:sz w:val="24"/>
          <w:szCs w:val="24"/>
          <w:lang w:val="x-none"/>
        </w:rPr>
        <w:t>. Cengage Learning.</w:t>
      </w:r>
    </w:p>
    <w:p w:rsidR="001A3B38" w:rsidRPr="00B42055" w:rsidP="001A3B38" w14:paraId="3D6764EE" w14:textId="77777777">
      <w:pPr>
        <w:shd w:val="clear" w:color="auto" w:fill="FFFFFF"/>
        <w:spacing w:line="480" w:lineRule="auto"/>
        <w:ind w:hanging="720"/>
        <w:jc w:val="center"/>
        <w:rPr>
          <w:rFonts w:ascii="Times New Roman" w:eastAsia="Times New Roman" w:hAnsi="Times New Roman" w:cs="Times New Roman"/>
          <w:color w:val="000000"/>
          <w:sz w:val="24"/>
          <w:szCs w:val="24"/>
          <w:lang w:val="x-none"/>
        </w:rPr>
      </w:pPr>
      <w:r w:rsidRPr="00B42055">
        <w:rPr>
          <w:rFonts w:ascii="Times New Roman" w:eastAsia="Times New Roman" w:hAnsi="Times New Roman" w:cs="Times New Roman"/>
          <w:color w:val="000000"/>
          <w:sz w:val="24"/>
          <w:szCs w:val="24"/>
          <w:lang w:val="x-none"/>
        </w:rPr>
        <w:t xml:space="preserve">undefined. (, 2013). </w:t>
      </w:r>
      <w:hyperlink r:id="rId5" w:history="1">
        <w:r w:rsidRPr="00B42055">
          <w:rPr>
            <w:rFonts w:ascii="Times New Roman" w:eastAsia="Times New Roman" w:hAnsi="Times New Roman" w:cs="Times New Roman"/>
            <w:color w:val="000000"/>
            <w:sz w:val="24"/>
            <w:szCs w:val="24"/>
            <w:u w:val="single"/>
            <w:lang w:val="x-none"/>
          </w:rPr>
          <w:t>https://doi.org/10.1353/book.49265</w:t>
        </w:r>
      </w:hyperlink>
      <w:r w:rsidRPr="00B42055">
        <w:rPr>
          <w:rFonts w:ascii="Times New Roman" w:eastAsia="Times New Roman" w:hAnsi="Times New Roman" w:cs="Times New Roman"/>
          <w:color w:val="000000"/>
          <w:sz w:val="24"/>
          <w:szCs w:val="24"/>
          <w:lang w:val="x-none"/>
        </w:rPr>
        <w:t>References</w:t>
      </w:r>
    </w:p>
    <w:p w:rsidR="00EB172C" w:rsidRPr="00B42055" w:rsidP="00661524" w14:paraId="2F947AA7" w14:textId="76D469E0">
      <w:pPr>
        <w:shd w:val="clear" w:color="auto" w:fill="FFFFFF"/>
        <w:spacing w:after="0" w:line="480" w:lineRule="auto"/>
        <w:ind w:left="720" w:right="75" w:hanging="720"/>
        <w:rPr>
          <w:rFonts w:ascii="Times New Roman" w:eastAsia="Times New Roman" w:hAnsi="Times New Roman" w:cs="Times New Roman"/>
          <w:color w:val="000000"/>
          <w:sz w:val="24"/>
          <w:szCs w:val="24"/>
          <w:u w:val="single"/>
          <w:lang w:val="x-none"/>
        </w:rPr>
      </w:pPr>
    </w:p>
    <w:p w:rsidR="00903E8A" w:rsidRPr="00B42055" w:rsidP="00661524" w14:paraId="7DECDC64" w14:textId="77777777">
      <w:pPr>
        <w:shd w:val="clear" w:color="auto" w:fill="FFFFFF"/>
        <w:spacing w:after="0" w:line="480" w:lineRule="auto"/>
        <w:ind w:left="720" w:right="75" w:hanging="720"/>
        <w:rPr>
          <w:rFonts w:ascii="Times New Roman" w:eastAsia="Times New Roman" w:hAnsi="Times New Roman" w:cs="Times New Roman"/>
          <w:color w:val="000000"/>
          <w:sz w:val="24"/>
          <w:szCs w:val="24"/>
          <w:lang w:val="x-none"/>
        </w:rPr>
      </w:pPr>
    </w:p>
    <w:p w:rsidR="00EB172C" w:rsidRPr="00B42055" w:rsidP="00661524" w14:paraId="4B45E262" w14:textId="77777777">
      <w:pPr>
        <w:spacing w:line="480" w:lineRule="auto"/>
        <w:rPr>
          <w:rFonts w:ascii="Times New Roman" w:hAnsi="Times New Roman" w:cs="Times New Roman"/>
          <w:sz w:val="24"/>
          <w:szCs w:val="24"/>
          <w:lang w:val="en-US"/>
        </w:rPr>
      </w:pPr>
    </w:p>
    <w:sectPr w:rsidSect="001A3B38">
      <w:headerReference w:type="default" r:id="rId6"/>
      <w:head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2551441"/>
      <w:docPartObj>
        <w:docPartGallery w:val="Page Numbers (Top of Page)"/>
        <w:docPartUnique/>
      </w:docPartObj>
    </w:sdtPr>
    <w:sdtEndPr>
      <w:rPr>
        <w:noProof/>
      </w:rPr>
    </w:sdtEndPr>
    <w:sdtContent>
      <w:p w:rsidR="00DB68C5" w14:paraId="4D8602F4" w14:textId="0F1B8AA6">
        <w:pPr>
          <w:pStyle w:val="Header"/>
          <w:jc w:val="right"/>
        </w:pPr>
        <w:r>
          <w:rPr>
            <w:lang w:val="en-US"/>
          </w:rPr>
          <w:t xml:space="preserve">DISCUSSION </w:t>
        </w:r>
        <w:r>
          <w:rPr>
            <w:lang w:val="en-US"/>
          </w:rPr>
          <w:tab/>
        </w:r>
        <w:r>
          <w:rPr>
            <w:lang w:val="en-US"/>
          </w:rPr>
          <w:tab/>
        </w:r>
        <w:r>
          <w:fldChar w:fldCharType="begin"/>
        </w:r>
        <w:r>
          <w:instrText xml:space="preserve"> PAGE   \* MERGEFORMAT </w:instrText>
        </w:r>
        <w:r>
          <w:fldChar w:fldCharType="separate"/>
        </w:r>
        <w:r>
          <w:rPr>
            <w:noProof/>
          </w:rPr>
          <w:t>2</w:t>
        </w:r>
        <w:r>
          <w:rPr>
            <w:noProof/>
          </w:rPr>
          <w:fldChar w:fldCharType="end"/>
        </w:r>
      </w:p>
    </w:sdtContent>
  </w:sdt>
  <w:p w:rsidR="00DB68C5" w14:paraId="4ACEA3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B38" w:rsidRPr="001A3B38" w14:paraId="53A36FC3" w14:textId="7B4CDFA1">
    <w:pPr>
      <w:pStyle w:val="Header"/>
      <w:rPr>
        <w:lang w:val="en-US"/>
      </w:rPr>
    </w:pPr>
    <w:r w:rsidRPr="001A3B38">
      <w:rPr>
        <w:rFonts w:ascii="Times New Roman" w:hAnsi="Times New Roman" w:cs="Times New Roman"/>
        <w:sz w:val="24"/>
        <w:szCs w:val="24"/>
        <w:lang w:val="en-US"/>
      </w:rPr>
      <w:t xml:space="preserve">Running Head: DISCUSSION </w:t>
    </w:r>
    <w:r>
      <w:rPr>
        <w:rFonts w:ascii="Times New Roman" w:hAnsi="Times New Roman" w:cs="Times New Roman"/>
        <w:sz w:val="24"/>
        <w:szCs w:val="24"/>
        <w:lang w:val="en-US"/>
      </w:rPr>
      <w:t xml:space="preserve">                                                                                              </w:t>
    </w:r>
    <w:r w:rsidRPr="001A3B38">
      <w:rPr>
        <w:rFonts w:ascii="Times New Roman" w:hAnsi="Times New Roman" w:cs="Times New Roman"/>
        <w:sz w:val="24"/>
        <w:szCs w:val="24"/>
        <w:lang w:val="en-US"/>
      </w:rPr>
      <w:t xml:space="preserve">    </w:t>
    </w:r>
    <w:r>
      <w:rPr>
        <w:rFonts w:ascii="Times New Roman" w:hAnsi="Times New Roman" w:cs="Times New Roman"/>
        <w:sz w:val="24"/>
        <w:szCs w:val="24"/>
        <w:lang w:val="en-US"/>
      </w:rPr>
      <w:t>1</w:t>
    </w:r>
    <w:r w:rsidRPr="001A3B38">
      <w:rPr>
        <w:rFonts w:ascii="Times New Roman" w:hAnsi="Times New Roman" w:cs="Times New Roman"/>
        <w:sz w:val="24"/>
        <w:szCs w:val="24"/>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E9E200E"/>
    <w:multiLevelType w:val="hybridMultilevel"/>
    <w:tmpl w:val="25F8F0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8C5"/>
    <w:rsid w:val="0007739D"/>
    <w:rsid w:val="000F113E"/>
    <w:rsid w:val="001A3B38"/>
    <w:rsid w:val="002C5802"/>
    <w:rsid w:val="003524D5"/>
    <w:rsid w:val="003C4E3E"/>
    <w:rsid w:val="0044393A"/>
    <w:rsid w:val="004A59C7"/>
    <w:rsid w:val="004B17F7"/>
    <w:rsid w:val="005441A1"/>
    <w:rsid w:val="005458EC"/>
    <w:rsid w:val="0058344D"/>
    <w:rsid w:val="00661524"/>
    <w:rsid w:val="006626AD"/>
    <w:rsid w:val="006C7FEB"/>
    <w:rsid w:val="006F20A5"/>
    <w:rsid w:val="007D2A87"/>
    <w:rsid w:val="008A65AD"/>
    <w:rsid w:val="00903E8A"/>
    <w:rsid w:val="00930F7E"/>
    <w:rsid w:val="009C656C"/>
    <w:rsid w:val="00A21581"/>
    <w:rsid w:val="00AF5F09"/>
    <w:rsid w:val="00B33577"/>
    <w:rsid w:val="00B42055"/>
    <w:rsid w:val="00B77953"/>
    <w:rsid w:val="00BC4B5B"/>
    <w:rsid w:val="00DB68C5"/>
    <w:rsid w:val="00DC093F"/>
    <w:rsid w:val="00DC69D1"/>
    <w:rsid w:val="00E27A76"/>
    <w:rsid w:val="00E73717"/>
    <w:rsid w:val="00E87661"/>
    <w:rsid w:val="00EB172C"/>
    <w:rsid w:val="00F55D53"/>
  </w:rsid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15:docId w15:val="{466FDC1C-5D6C-420D-867D-6305A5DA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8C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8C5"/>
  </w:style>
  <w:style w:type="paragraph" w:styleId="Footer">
    <w:name w:val="footer"/>
    <w:basedOn w:val="Normal"/>
    <w:link w:val="FooterChar"/>
    <w:uiPriority w:val="99"/>
    <w:unhideWhenUsed/>
    <w:rsid w:val="00DB6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8C5"/>
  </w:style>
  <w:style w:type="paragraph" w:styleId="ListParagraph">
    <w:name w:val="List Paragraph"/>
    <w:basedOn w:val="Normal"/>
    <w:uiPriority w:val="34"/>
    <w:qFormat/>
    <w:rsid w:val="00DC69D1"/>
    <w:pPr>
      <w:ind w:left="720"/>
      <w:contextualSpacing/>
    </w:pPr>
  </w:style>
  <w:style w:type="paragraph" w:styleId="NoSpacing">
    <w:name w:val="No Spacing"/>
    <w:uiPriority w:val="1"/>
    <w:qFormat/>
    <w:rsid w:val="001A3B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11/j.1398-9995.2011.02642.x" TargetMode="External" /><Relationship Id="rId5" Type="http://schemas.openxmlformats.org/officeDocument/2006/relationships/hyperlink" Target="https://doi.org/10.1353/book.49265"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Sciartist sciartist</dc:creator>
  <cp:lastModifiedBy>user</cp:lastModifiedBy>
  <cp:revision>2</cp:revision>
  <dcterms:created xsi:type="dcterms:W3CDTF">2020-10-28T19:38:00Z</dcterms:created>
  <dcterms:modified xsi:type="dcterms:W3CDTF">2020-10-28T19:38:00Z</dcterms:modified>
</cp:coreProperties>
</file>